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435CD" w14:textId="1F30FCA1" w:rsidR="007B6C20" w:rsidRPr="007B6C20" w:rsidRDefault="007B6C20" w:rsidP="007B6C20">
      <w:pPr>
        <w:tabs>
          <w:tab w:val="num" w:pos="720"/>
        </w:tabs>
        <w:spacing w:after="0" w:line="254" w:lineRule="auto"/>
        <w:rPr>
          <w:rFonts w:ascii="Arial" w:hAnsi="Arial" w:cs="Arial"/>
          <w:b/>
          <w:bCs/>
          <w:sz w:val="24"/>
          <w:szCs w:val="24"/>
        </w:rPr>
      </w:pPr>
      <w:bookmarkStart w:id="0" w:name="x_x__Hlk157416081"/>
      <w:r w:rsidRPr="007B6C20">
        <w:rPr>
          <w:rFonts w:ascii="Arial" w:hAnsi="Arial" w:cs="Arial"/>
          <w:b/>
          <w:bCs/>
          <w:sz w:val="24"/>
          <w:szCs w:val="24"/>
          <w:highlight w:val="yellow"/>
        </w:rPr>
        <w:t>Ours to Protect, 15</w:t>
      </w:r>
      <w:r w:rsidRPr="007B6C20">
        <w:rPr>
          <w:rFonts w:ascii="Arial" w:hAnsi="Arial" w:cs="Arial"/>
          <w:b/>
          <w:bCs/>
          <w:sz w:val="24"/>
          <w:szCs w:val="24"/>
          <w:highlight w:val="yellow"/>
          <w:vertAlign w:val="superscript"/>
        </w:rPr>
        <w:t>th</w:t>
      </w:r>
      <w:r w:rsidRPr="007B6C20">
        <w:rPr>
          <w:rFonts w:ascii="Arial" w:hAnsi="Arial" w:cs="Arial"/>
          <w:b/>
          <w:bCs/>
          <w:sz w:val="24"/>
          <w:szCs w:val="24"/>
          <w:highlight w:val="yellow"/>
        </w:rPr>
        <w:t xml:space="preserve"> February, </w:t>
      </w:r>
      <w:proofErr w:type="spellStart"/>
      <w:r w:rsidRPr="007B6C20">
        <w:rPr>
          <w:rFonts w:ascii="Arial" w:hAnsi="Arial" w:cs="Arial"/>
          <w:b/>
          <w:bCs/>
          <w:sz w:val="24"/>
          <w:szCs w:val="24"/>
          <w:highlight w:val="yellow"/>
        </w:rPr>
        <w:t>Darragh</w:t>
      </w:r>
      <w:proofErr w:type="spellEnd"/>
      <w:r w:rsidRPr="007B6C20">
        <w:rPr>
          <w:rFonts w:ascii="Arial" w:hAnsi="Arial" w:cs="Arial"/>
          <w:b/>
          <w:bCs/>
          <w:sz w:val="24"/>
          <w:szCs w:val="24"/>
          <w:highlight w:val="yellow"/>
        </w:rPr>
        <w:t xml:space="preserve"> O’Neill, Senior Manager EPA</w:t>
      </w:r>
      <w:r w:rsidRPr="007B6C20">
        <w:rPr>
          <w:rFonts w:ascii="Arial" w:hAnsi="Arial" w:cs="Arial"/>
          <w:b/>
          <w:bCs/>
          <w:sz w:val="24"/>
          <w:szCs w:val="24"/>
          <w:highlight w:val="yellow"/>
        </w:rPr>
        <w:t xml:space="preserve"> </w:t>
      </w:r>
      <w:r w:rsidRPr="007B6C20">
        <w:rPr>
          <w:rFonts w:ascii="Arial" w:hAnsi="Arial" w:cs="Arial"/>
          <w:b/>
          <w:bCs/>
          <w:sz w:val="24"/>
          <w:szCs w:val="24"/>
          <w:highlight w:val="yellow"/>
        </w:rPr>
        <w:t>Research</w:t>
      </w:r>
      <w:r w:rsidRPr="007B6C20">
        <w:rPr>
          <w:rFonts w:ascii="Arial" w:hAnsi="Arial" w:cs="Arial"/>
          <w:b/>
          <w:bCs/>
          <w:sz w:val="24"/>
          <w:szCs w:val="24"/>
          <w:highlight w:val="yellow"/>
        </w:rPr>
        <w:t xml:space="preserve"> </w:t>
      </w:r>
      <w:r w:rsidRPr="007B6C20">
        <w:rPr>
          <w:rFonts w:ascii="Arial" w:hAnsi="Arial" w:cs="Arial"/>
          <w:b/>
          <w:bCs/>
          <w:sz w:val="24"/>
          <w:szCs w:val="24"/>
          <w:highlight w:val="yellow"/>
        </w:rPr>
        <w:t>Programme</w:t>
      </w:r>
      <w:r w:rsidRPr="007B6C20">
        <w:rPr>
          <w:rFonts w:ascii="Arial" w:hAnsi="Arial" w:cs="Arial"/>
          <w:b/>
          <w:bCs/>
          <w:sz w:val="24"/>
          <w:szCs w:val="24"/>
        </w:rPr>
        <w:t xml:space="preserve"> </w:t>
      </w:r>
    </w:p>
    <w:p w14:paraId="2B1A996D" w14:textId="77777777" w:rsidR="007B6C20" w:rsidRDefault="007B6C20" w:rsidP="00F47004">
      <w:pPr>
        <w:spacing w:after="0" w:line="254" w:lineRule="auto"/>
        <w:rPr>
          <w:rFonts w:ascii="Arial" w:hAnsi="Arial" w:cs="Arial"/>
          <w:sz w:val="24"/>
          <w:szCs w:val="24"/>
        </w:rPr>
      </w:pPr>
    </w:p>
    <w:p w14:paraId="66EA2B1B" w14:textId="0BA6C98D" w:rsidR="00F47004" w:rsidRPr="00F47004" w:rsidRDefault="00F47004" w:rsidP="00F47004">
      <w:pPr>
        <w:spacing w:after="0" w:line="254" w:lineRule="auto"/>
        <w:rPr>
          <w:rFonts w:ascii="Arial" w:hAnsi="Arial" w:cs="Arial"/>
          <w:sz w:val="24"/>
          <w:szCs w:val="24"/>
        </w:rPr>
      </w:pPr>
      <w:r w:rsidRPr="00F47004">
        <w:rPr>
          <w:rFonts w:ascii="Arial" w:hAnsi="Arial" w:cs="Arial"/>
          <w:sz w:val="24"/>
          <w:szCs w:val="24"/>
        </w:rPr>
        <w:t xml:space="preserve">The Environmental Protection Agency (EPA) is responsible for protecting and improving the environment as </w:t>
      </w:r>
      <w:proofErr w:type="gramStart"/>
      <w:r w:rsidRPr="00F47004">
        <w:rPr>
          <w:rFonts w:ascii="Arial" w:hAnsi="Arial" w:cs="Arial"/>
          <w:sz w:val="24"/>
          <w:szCs w:val="24"/>
        </w:rPr>
        <w:t>a valuable asset</w:t>
      </w:r>
      <w:proofErr w:type="gramEnd"/>
      <w:r w:rsidRPr="00F47004">
        <w:rPr>
          <w:rFonts w:ascii="Arial" w:hAnsi="Arial" w:cs="Arial"/>
          <w:sz w:val="24"/>
          <w:szCs w:val="24"/>
        </w:rPr>
        <w:t xml:space="preserve"> for the people of Ireland. We are committed to protecting people and the environment from the harmful effects of radiation and pollution. We play key roles in environmental regulation, provision of knowledge and advocacy for the environment.</w:t>
      </w:r>
    </w:p>
    <w:p w14:paraId="724F991F" w14:textId="77777777" w:rsidR="00F47004" w:rsidRDefault="00F47004" w:rsidP="00F47004">
      <w:pPr>
        <w:spacing w:after="0" w:line="254" w:lineRule="auto"/>
        <w:rPr>
          <w:rFonts w:ascii="Arial" w:hAnsi="Arial" w:cs="Arial"/>
          <w:sz w:val="24"/>
          <w:szCs w:val="24"/>
        </w:rPr>
      </w:pPr>
    </w:p>
    <w:p w14:paraId="416C0402" w14:textId="3242F8A5" w:rsidR="007B6C20" w:rsidRDefault="007B6C20" w:rsidP="007B6C20">
      <w:pPr>
        <w:spacing w:after="0" w:line="254" w:lineRule="auto"/>
        <w:rPr>
          <w:rFonts w:ascii="Arial" w:eastAsia="Times New Roman" w:hAnsi="Arial" w:cs="Arial"/>
          <w:kern w:val="0"/>
          <w:sz w:val="24"/>
          <w:szCs w:val="24"/>
          <w:lang w:eastAsia="en-IE"/>
          <w14:ligatures w14:val="none"/>
        </w:rPr>
      </w:pPr>
      <w:r>
        <w:rPr>
          <w:rFonts w:ascii="Arial" w:hAnsi="Arial" w:cs="Arial"/>
          <w:sz w:val="24"/>
          <w:szCs w:val="24"/>
        </w:rPr>
        <w:t xml:space="preserve">Yesterday, the </w:t>
      </w:r>
      <w:r w:rsidR="00F47004">
        <w:rPr>
          <w:rFonts w:ascii="Arial" w:hAnsi="Arial" w:cs="Arial"/>
          <w:sz w:val="24"/>
          <w:szCs w:val="24"/>
        </w:rPr>
        <w:t xml:space="preserve">agency </w:t>
      </w:r>
      <w:r>
        <w:rPr>
          <w:rFonts w:ascii="Arial" w:hAnsi="Arial" w:cs="Arial"/>
          <w:sz w:val="24"/>
          <w:szCs w:val="24"/>
        </w:rPr>
        <w:t xml:space="preserve">announced </w:t>
      </w:r>
      <w:r w:rsidRPr="007B6C20">
        <w:rPr>
          <w:rFonts w:ascii="Arial" w:eastAsia="Times New Roman" w:hAnsi="Arial" w:cs="Arial"/>
          <w:kern w:val="0"/>
          <w:sz w:val="24"/>
          <w:szCs w:val="24"/>
          <w:lang w:eastAsia="en-IE"/>
          <w14:ligatures w14:val="none"/>
        </w:rPr>
        <w:t xml:space="preserve">funding of €14.3m for 33 new research projects to address climate and environmental challenges. </w:t>
      </w:r>
      <w:bookmarkEnd w:id="0"/>
    </w:p>
    <w:p w14:paraId="0A2C11D2" w14:textId="77777777" w:rsidR="007B6C20" w:rsidRPr="007B6C20" w:rsidRDefault="007B6C20" w:rsidP="007B6C20">
      <w:pPr>
        <w:spacing w:after="0" w:line="254" w:lineRule="auto"/>
        <w:rPr>
          <w:rFonts w:ascii="Arial" w:eastAsia="Times New Roman" w:hAnsi="Arial" w:cs="Arial"/>
          <w:kern w:val="0"/>
          <w:sz w:val="24"/>
          <w:szCs w:val="24"/>
          <w:lang w:eastAsia="en-IE"/>
          <w14:ligatures w14:val="none"/>
        </w:rPr>
      </w:pPr>
    </w:p>
    <w:p w14:paraId="7C2AF484" w14:textId="77777777" w:rsidR="007B6C20" w:rsidRPr="007B6C20" w:rsidRDefault="007B6C20" w:rsidP="007B6C20">
      <w:pPr>
        <w:spacing w:after="0" w:line="254" w:lineRule="auto"/>
        <w:rPr>
          <w:rFonts w:ascii="Arial" w:eastAsia="Times New Roman" w:hAnsi="Arial" w:cs="Arial"/>
          <w:kern w:val="0"/>
          <w:sz w:val="24"/>
          <w:szCs w:val="24"/>
          <w:lang w:eastAsia="en-IE"/>
          <w14:ligatures w14:val="none"/>
        </w:rPr>
      </w:pPr>
      <w:r w:rsidRPr="007B6C20">
        <w:rPr>
          <w:rFonts w:ascii="Arial" w:eastAsia="Times New Roman" w:hAnsi="Arial" w:cs="Arial"/>
          <w:kern w:val="0"/>
          <w:sz w:val="24"/>
          <w:szCs w:val="24"/>
          <w:lang w:eastAsia="en-IE"/>
          <w14:ligatures w14:val="none"/>
        </w:rPr>
        <w:t xml:space="preserve">The funding covers research in the areas of climate change, the natural environment, the green &amp; circular economy, and the environment &amp; human health. </w:t>
      </w:r>
    </w:p>
    <w:p w14:paraId="16F3656A" w14:textId="77777777" w:rsidR="007B6C20" w:rsidRPr="007B6C20" w:rsidRDefault="007B6C20" w:rsidP="007B6C20">
      <w:pPr>
        <w:spacing w:after="0" w:line="254" w:lineRule="auto"/>
        <w:rPr>
          <w:rFonts w:ascii="Arial" w:eastAsia="Times New Roman" w:hAnsi="Arial" w:cs="Arial"/>
          <w:kern w:val="0"/>
          <w:sz w:val="24"/>
          <w:szCs w:val="24"/>
          <w:lang w:eastAsia="en-IE"/>
          <w14:ligatures w14:val="none"/>
        </w:rPr>
      </w:pPr>
      <w:r w:rsidRPr="007B6C20">
        <w:rPr>
          <w:rFonts w:ascii="Arial" w:eastAsia="Times New Roman" w:hAnsi="Arial" w:cs="Arial"/>
          <w:kern w:val="0"/>
          <w:sz w:val="24"/>
          <w:szCs w:val="24"/>
          <w:lang w:eastAsia="en-IE"/>
          <w14:ligatures w14:val="none"/>
        </w:rPr>
        <w:t xml:space="preserve">Reflecting the need for cross-sectoral research, the EPA is working in partnership with Met Éireann and Geological Survey Ireland to co-fund some of the research. </w:t>
      </w:r>
    </w:p>
    <w:p w14:paraId="3FD7D006" w14:textId="77777777" w:rsidR="007B6C20" w:rsidRPr="007B6C20" w:rsidRDefault="007B6C20" w:rsidP="007B6C20">
      <w:pPr>
        <w:shd w:val="clear" w:color="auto" w:fill="FFFFFF"/>
        <w:spacing w:after="0" w:line="240" w:lineRule="auto"/>
        <w:textAlignment w:val="baseline"/>
        <w:rPr>
          <w:rFonts w:ascii="Arial" w:eastAsia="Times New Roman" w:hAnsi="Arial" w:cs="Arial"/>
          <w:kern w:val="0"/>
          <w:sz w:val="24"/>
          <w:szCs w:val="24"/>
          <w:lang w:eastAsia="en-IE"/>
          <w14:ligatures w14:val="none"/>
        </w:rPr>
      </w:pPr>
      <w:r w:rsidRPr="007B6C20">
        <w:rPr>
          <w:rFonts w:ascii="Arial" w:eastAsia="Times New Roman" w:hAnsi="Arial" w:cs="Arial"/>
          <w:kern w:val="0"/>
          <w:sz w:val="24"/>
          <w:szCs w:val="24"/>
          <w:lang w:eastAsia="en-IE"/>
          <w14:ligatures w14:val="none"/>
        </w:rPr>
        <w:t> </w:t>
      </w:r>
    </w:p>
    <w:p w14:paraId="55544C59" w14:textId="77777777" w:rsidR="007B6C20" w:rsidRPr="007B6C20" w:rsidRDefault="007B6C20" w:rsidP="007B6C20">
      <w:pPr>
        <w:spacing w:after="0" w:line="240" w:lineRule="auto"/>
        <w:rPr>
          <w:rFonts w:ascii="Arial" w:eastAsia="Times New Roman" w:hAnsi="Arial" w:cs="Arial"/>
          <w:kern w:val="0"/>
          <w:sz w:val="24"/>
          <w:szCs w:val="24"/>
          <w:lang w:eastAsia="en-IE"/>
          <w14:ligatures w14:val="none"/>
        </w:rPr>
      </w:pPr>
      <w:r w:rsidRPr="007B6C20">
        <w:rPr>
          <w:rFonts w:ascii="Arial" w:eastAsia="Times New Roman" w:hAnsi="Arial" w:cs="Arial"/>
          <w:kern w:val="0"/>
          <w:sz w:val="24"/>
          <w:szCs w:val="24"/>
          <w:lang w:eastAsia="en-IE"/>
          <w14:ligatures w14:val="none"/>
        </w:rPr>
        <w:t xml:space="preserve">This funding will support more than 200 research staff across 13 organisations to conduct projects in innovative areas such as: </w:t>
      </w:r>
    </w:p>
    <w:p w14:paraId="1E01C7D4" w14:textId="77777777" w:rsidR="007B6C20" w:rsidRPr="007B6C20" w:rsidRDefault="007B6C20" w:rsidP="007B6C20">
      <w:pPr>
        <w:numPr>
          <w:ilvl w:val="0"/>
          <w:numId w:val="2"/>
        </w:numPr>
        <w:spacing w:after="0" w:line="254" w:lineRule="auto"/>
        <w:rPr>
          <w:rFonts w:ascii="Arial" w:eastAsia="Times New Roman" w:hAnsi="Arial" w:cs="Arial"/>
          <w:kern w:val="0"/>
          <w:sz w:val="24"/>
          <w:szCs w:val="24"/>
          <w:lang w:eastAsia="en-IE"/>
          <w14:ligatures w14:val="none"/>
        </w:rPr>
      </w:pPr>
      <w:r w:rsidRPr="007B6C20">
        <w:rPr>
          <w:rFonts w:ascii="Arial" w:eastAsia="Times New Roman" w:hAnsi="Arial" w:cs="Arial"/>
          <w:kern w:val="0"/>
          <w:sz w:val="24"/>
          <w:szCs w:val="24"/>
          <w:lang w:eastAsia="en-IE"/>
          <w14:ligatures w14:val="none"/>
        </w:rPr>
        <w:t xml:space="preserve">how blue light can affect human health and </w:t>
      </w:r>
      <w:proofErr w:type="gramStart"/>
      <w:r w:rsidRPr="007B6C20">
        <w:rPr>
          <w:rFonts w:ascii="Arial" w:eastAsia="Times New Roman" w:hAnsi="Arial" w:cs="Arial"/>
          <w:kern w:val="0"/>
          <w:sz w:val="24"/>
          <w:szCs w:val="24"/>
          <w:lang w:eastAsia="en-IE"/>
          <w14:ligatures w14:val="none"/>
        </w:rPr>
        <w:t>biodiversity;</w:t>
      </w:r>
      <w:proofErr w:type="gramEnd"/>
      <w:r w:rsidRPr="007B6C20">
        <w:rPr>
          <w:rFonts w:ascii="Arial" w:eastAsia="Times New Roman" w:hAnsi="Arial" w:cs="Arial"/>
          <w:kern w:val="0"/>
          <w:sz w:val="24"/>
          <w:szCs w:val="24"/>
          <w:lang w:eastAsia="en-IE"/>
          <w14:ligatures w14:val="none"/>
        </w:rPr>
        <w:t xml:space="preserve"> </w:t>
      </w:r>
    </w:p>
    <w:p w14:paraId="455BCD28" w14:textId="77777777" w:rsidR="007B6C20" w:rsidRPr="007B6C20" w:rsidRDefault="007B6C20" w:rsidP="007B6C20">
      <w:pPr>
        <w:numPr>
          <w:ilvl w:val="0"/>
          <w:numId w:val="2"/>
        </w:numPr>
        <w:spacing w:after="0" w:line="254" w:lineRule="auto"/>
        <w:rPr>
          <w:rFonts w:ascii="Arial" w:eastAsia="Times New Roman" w:hAnsi="Arial" w:cs="Arial"/>
          <w:kern w:val="0"/>
          <w:sz w:val="24"/>
          <w:szCs w:val="24"/>
          <w:lang w:eastAsia="en-IE"/>
          <w14:ligatures w14:val="none"/>
        </w:rPr>
      </w:pPr>
      <w:r w:rsidRPr="007B6C20">
        <w:rPr>
          <w:rFonts w:ascii="Arial" w:eastAsia="Times New Roman" w:hAnsi="Arial" w:cs="Arial"/>
          <w:kern w:val="0"/>
          <w:sz w:val="24"/>
          <w:szCs w:val="24"/>
          <w:lang w:eastAsia="en-IE"/>
          <w14:ligatures w14:val="none"/>
        </w:rPr>
        <w:t xml:space="preserve">societal transformation required to address climate, environmental and social </w:t>
      </w:r>
      <w:proofErr w:type="gramStart"/>
      <w:r w:rsidRPr="007B6C20">
        <w:rPr>
          <w:rFonts w:ascii="Arial" w:eastAsia="Times New Roman" w:hAnsi="Arial" w:cs="Arial"/>
          <w:kern w:val="0"/>
          <w:sz w:val="24"/>
          <w:szCs w:val="24"/>
          <w:lang w:eastAsia="en-IE"/>
          <w14:ligatures w14:val="none"/>
        </w:rPr>
        <w:t>challenges;</w:t>
      </w:r>
      <w:proofErr w:type="gramEnd"/>
      <w:r w:rsidRPr="007B6C20">
        <w:rPr>
          <w:rFonts w:ascii="Arial" w:eastAsia="Times New Roman" w:hAnsi="Arial" w:cs="Arial"/>
          <w:kern w:val="0"/>
          <w:sz w:val="24"/>
          <w:szCs w:val="24"/>
          <w:lang w:eastAsia="en-IE"/>
          <w14:ligatures w14:val="none"/>
        </w:rPr>
        <w:t xml:space="preserve"> </w:t>
      </w:r>
    </w:p>
    <w:p w14:paraId="6DDA59C3" w14:textId="77777777" w:rsidR="007B6C20" w:rsidRPr="007B6C20" w:rsidRDefault="007B6C20" w:rsidP="007B6C20">
      <w:pPr>
        <w:numPr>
          <w:ilvl w:val="0"/>
          <w:numId w:val="2"/>
        </w:numPr>
        <w:spacing w:after="0" w:line="254" w:lineRule="auto"/>
        <w:rPr>
          <w:rFonts w:ascii="Arial" w:eastAsia="Times New Roman" w:hAnsi="Arial" w:cs="Arial"/>
          <w:kern w:val="0"/>
          <w:sz w:val="24"/>
          <w:szCs w:val="24"/>
          <w:lang w:eastAsia="en-IE"/>
          <w14:ligatures w14:val="none"/>
        </w:rPr>
      </w:pPr>
      <w:r w:rsidRPr="007B6C20">
        <w:rPr>
          <w:rFonts w:ascii="Arial" w:eastAsia="Times New Roman" w:hAnsi="Arial" w:cs="Arial"/>
          <w:kern w:val="0"/>
          <w:sz w:val="24"/>
          <w:szCs w:val="24"/>
          <w:lang w:eastAsia="en-IE"/>
          <w14:ligatures w14:val="none"/>
        </w:rPr>
        <w:t xml:space="preserve">digital twins for coastal </w:t>
      </w:r>
      <w:proofErr w:type="gramStart"/>
      <w:r w:rsidRPr="007B6C20">
        <w:rPr>
          <w:rFonts w:ascii="Arial" w:eastAsia="Times New Roman" w:hAnsi="Arial" w:cs="Arial"/>
          <w:kern w:val="0"/>
          <w:sz w:val="24"/>
          <w:szCs w:val="24"/>
          <w:lang w:eastAsia="en-IE"/>
          <w14:ligatures w14:val="none"/>
        </w:rPr>
        <w:t>areas;</w:t>
      </w:r>
      <w:proofErr w:type="gramEnd"/>
      <w:r w:rsidRPr="007B6C20">
        <w:rPr>
          <w:rFonts w:ascii="Arial" w:eastAsia="Times New Roman" w:hAnsi="Arial" w:cs="Arial"/>
          <w:kern w:val="0"/>
          <w:sz w:val="24"/>
          <w:szCs w:val="24"/>
          <w:lang w:eastAsia="en-IE"/>
          <w14:ligatures w14:val="none"/>
        </w:rPr>
        <w:t xml:space="preserve"> </w:t>
      </w:r>
    </w:p>
    <w:p w14:paraId="6CB26CB2" w14:textId="77777777" w:rsidR="007B6C20" w:rsidRPr="007B6C20" w:rsidRDefault="007B6C20" w:rsidP="007B6C20">
      <w:pPr>
        <w:numPr>
          <w:ilvl w:val="0"/>
          <w:numId w:val="2"/>
        </w:numPr>
        <w:spacing w:after="0" w:line="254" w:lineRule="auto"/>
        <w:rPr>
          <w:rFonts w:ascii="Arial" w:eastAsia="Times New Roman" w:hAnsi="Arial" w:cs="Arial"/>
          <w:kern w:val="0"/>
          <w:sz w:val="24"/>
          <w:szCs w:val="24"/>
          <w:lang w:eastAsia="en-IE"/>
          <w14:ligatures w14:val="none"/>
        </w:rPr>
      </w:pPr>
      <w:r w:rsidRPr="007B6C20">
        <w:rPr>
          <w:rFonts w:ascii="Arial" w:eastAsia="Times New Roman" w:hAnsi="Arial" w:cs="Arial"/>
          <w:kern w:val="0"/>
          <w:sz w:val="24"/>
          <w:szCs w:val="24"/>
          <w:lang w:eastAsia="en-IE"/>
          <w14:ligatures w14:val="none"/>
        </w:rPr>
        <w:t xml:space="preserve">nature-based solutions for water quality and </w:t>
      </w:r>
      <w:proofErr w:type="gramStart"/>
      <w:r w:rsidRPr="007B6C20">
        <w:rPr>
          <w:rFonts w:ascii="Arial" w:eastAsia="Times New Roman" w:hAnsi="Arial" w:cs="Arial"/>
          <w:kern w:val="0"/>
          <w:sz w:val="24"/>
          <w:szCs w:val="24"/>
          <w:lang w:eastAsia="en-IE"/>
          <w14:ligatures w14:val="none"/>
        </w:rPr>
        <w:t>ecology;</w:t>
      </w:r>
      <w:proofErr w:type="gramEnd"/>
      <w:r w:rsidRPr="007B6C20">
        <w:rPr>
          <w:rFonts w:ascii="Arial" w:eastAsia="Times New Roman" w:hAnsi="Arial" w:cs="Arial"/>
          <w:kern w:val="0"/>
          <w:sz w:val="24"/>
          <w:szCs w:val="24"/>
          <w:lang w:eastAsia="en-IE"/>
          <w14:ligatures w14:val="none"/>
        </w:rPr>
        <w:t xml:space="preserve"> </w:t>
      </w:r>
    </w:p>
    <w:p w14:paraId="1400E75F" w14:textId="77777777" w:rsidR="007B6C20" w:rsidRPr="007B6C20" w:rsidRDefault="007B6C20" w:rsidP="007B6C20">
      <w:pPr>
        <w:numPr>
          <w:ilvl w:val="0"/>
          <w:numId w:val="2"/>
        </w:numPr>
        <w:spacing w:after="0" w:line="254" w:lineRule="auto"/>
        <w:rPr>
          <w:rFonts w:ascii="Arial" w:eastAsia="Times New Roman" w:hAnsi="Arial" w:cs="Arial"/>
          <w:kern w:val="0"/>
          <w:sz w:val="24"/>
          <w:szCs w:val="24"/>
          <w:lang w:eastAsia="en-IE"/>
          <w14:ligatures w14:val="none"/>
        </w:rPr>
      </w:pPr>
      <w:r w:rsidRPr="007B6C20">
        <w:rPr>
          <w:rFonts w:ascii="Arial" w:eastAsia="Times New Roman" w:hAnsi="Arial" w:cs="Arial"/>
          <w:kern w:val="0"/>
          <w:sz w:val="24"/>
          <w:szCs w:val="24"/>
          <w:lang w:eastAsia="en-IE"/>
          <w14:ligatures w14:val="none"/>
        </w:rPr>
        <w:t xml:space="preserve">the circular economy for </w:t>
      </w:r>
      <w:proofErr w:type="gramStart"/>
      <w:r w:rsidRPr="007B6C20">
        <w:rPr>
          <w:rFonts w:ascii="Arial" w:eastAsia="Times New Roman" w:hAnsi="Arial" w:cs="Arial"/>
          <w:kern w:val="0"/>
          <w:sz w:val="24"/>
          <w:szCs w:val="24"/>
          <w:lang w:eastAsia="en-IE"/>
          <w14:ligatures w14:val="none"/>
        </w:rPr>
        <w:t>batteries;</w:t>
      </w:r>
      <w:proofErr w:type="gramEnd"/>
      <w:r w:rsidRPr="007B6C20">
        <w:rPr>
          <w:rFonts w:ascii="Arial" w:eastAsia="Times New Roman" w:hAnsi="Arial" w:cs="Arial"/>
          <w:kern w:val="0"/>
          <w:sz w:val="24"/>
          <w:szCs w:val="24"/>
          <w:lang w:eastAsia="en-IE"/>
          <w14:ligatures w14:val="none"/>
        </w:rPr>
        <w:t xml:space="preserve"> </w:t>
      </w:r>
    </w:p>
    <w:p w14:paraId="01B8E0FC" w14:textId="77777777" w:rsidR="007B6C20" w:rsidRPr="007B6C20" w:rsidRDefault="007B6C20" w:rsidP="007B6C20">
      <w:pPr>
        <w:numPr>
          <w:ilvl w:val="0"/>
          <w:numId w:val="2"/>
        </w:numPr>
        <w:spacing w:after="0" w:line="254" w:lineRule="auto"/>
        <w:rPr>
          <w:rFonts w:ascii="Arial" w:eastAsia="Times New Roman" w:hAnsi="Arial" w:cs="Arial"/>
          <w:kern w:val="0"/>
          <w:sz w:val="24"/>
          <w:szCs w:val="24"/>
          <w:lang w:eastAsia="en-IE"/>
          <w14:ligatures w14:val="none"/>
        </w:rPr>
      </w:pPr>
      <w:r w:rsidRPr="007B6C20">
        <w:rPr>
          <w:rFonts w:ascii="Arial" w:eastAsia="Times New Roman" w:hAnsi="Arial" w:cs="Arial"/>
          <w:kern w:val="0"/>
          <w:sz w:val="24"/>
          <w:szCs w:val="24"/>
          <w:lang w:eastAsia="en-IE"/>
          <w14:ligatures w14:val="none"/>
        </w:rPr>
        <w:t xml:space="preserve">sustainable tourism and </w:t>
      </w:r>
    </w:p>
    <w:p w14:paraId="2C9BE33D" w14:textId="77777777" w:rsidR="007B6C20" w:rsidRPr="007B6C20" w:rsidRDefault="007B6C20" w:rsidP="007B6C20">
      <w:pPr>
        <w:numPr>
          <w:ilvl w:val="0"/>
          <w:numId w:val="2"/>
        </w:numPr>
        <w:spacing w:line="254" w:lineRule="auto"/>
        <w:rPr>
          <w:rFonts w:ascii="Arial" w:eastAsia="Times New Roman" w:hAnsi="Arial" w:cs="Arial"/>
          <w:kern w:val="0"/>
          <w:sz w:val="24"/>
          <w:szCs w:val="24"/>
          <w:lang w:eastAsia="en-IE"/>
          <w14:ligatures w14:val="none"/>
        </w:rPr>
      </w:pPr>
      <w:r w:rsidRPr="007B6C20">
        <w:rPr>
          <w:rFonts w:ascii="Arial" w:eastAsia="Times New Roman" w:hAnsi="Arial" w:cs="Arial"/>
          <w:kern w:val="0"/>
          <w:sz w:val="24"/>
          <w:szCs w:val="24"/>
          <w:lang w:eastAsia="en-IE"/>
          <w14:ligatures w14:val="none"/>
        </w:rPr>
        <w:t xml:space="preserve">air pollution in Irish towns. </w:t>
      </w:r>
    </w:p>
    <w:p w14:paraId="29AF420C" w14:textId="77777777" w:rsidR="007B6C20" w:rsidRDefault="007B6C20" w:rsidP="007B6C20">
      <w:pPr>
        <w:spacing w:after="0" w:line="240" w:lineRule="auto"/>
        <w:rPr>
          <w:rFonts w:ascii="Arial" w:eastAsia="Times New Roman" w:hAnsi="Arial" w:cs="Arial"/>
          <w:kern w:val="0"/>
          <w:sz w:val="24"/>
          <w:szCs w:val="24"/>
          <w:lang w:eastAsia="en-IE"/>
          <w14:ligatures w14:val="none"/>
        </w:rPr>
      </w:pPr>
      <w:r w:rsidRPr="007B6C20">
        <w:rPr>
          <w:rFonts w:ascii="Arial" w:eastAsia="Times New Roman" w:hAnsi="Arial" w:cs="Arial"/>
          <w:kern w:val="0"/>
          <w:sz w:val="24"/>
          <w:szCs w:val="24"/>
          <w:lang w:eastAsia="en-IE"/>
          <w14:ligatures w14:val="none"/>
        </w:rPr>
        <w:t xml:space="preserve">The EPA places a high priority on promoting the uptake of funded research to inform policy and to maximise the impact of research and innovation. Reflecting the need for an integrated, cross-sectoral approach, the EPA is working in partnership with Met Éireann and </w:t>
      </w:r>
      <w:bookmarkStart w:id="1" w:name="x_x__Hlk157416646"/>
      <w:r w:rsidRPr="007B6C20">
        <w:rPr>
          <w:rFonts w:ascii="Arial" w:eastAsia="Times New Roman" w:hAnsi="Arial" w:cs="Arial"/>
          <w:kern w:val="0"/>
          <w:sz w:val="24"/>
          <w:szCs w:val="24"/>
          <w:lang w:eastAsia="en-IE"/>
          <w14:ligatures w14:val="none"/>
        </w:rPr>
        <w:t xml:space="preserve">Geological Survey Ireland </w:t>
      </w:r>
      <w:bookmarkEnd w:id="1"/>
      <w:r w:rsidRPr="007B6C20">
        <w:rPr>
          <w:rFonts w:ascii="Arial" w:eastAsia="Times New Roman" w:hAnsi="Arial" w:cs="Arial"/>
          <w:kern w:val="0"/>
          <w:sz w:val="24"/>
          <w:szCs w:val="24"/>
          <w:lang w:eastAsia="en-IE"/>
          <w14:ligatures w14:val="none"/>
        </w:rPr>
        <w:t xml:space="preserve">to co-fund </w:t>
      </w:r>
      <w:proofErr w:type="gramStart"/>
      <w:r w:rsidRPr="007B6C20">
        <w:rPr>
          <w:rFonts w:ascii="Arial" w:eastAsia="Times New Roman" w:hAnsi="Arial" w:cs="Arial"/>
          <w:kern w:val="0"/>
          <w:sz w:val="24"/>
          <w:szCs w:val="24"/>
          <w:lang w:eastAsia="en-IE"/>
          <w14:ligatures w14:val="none"/>
        </w:rPr>
        <w:t>a number of</w:t>
      </w:r>
      <w:proofErr w:type="gramEnd"/>
      <w:r w:rsidRPr="007B6C20">
        <w:rPr>
          <w:rFonts w:ascii="Arial" w:eastAsia="Times New Roman" w:hAnsi="Arial" w:cs="Arial"/>
          <w:kern w:val="0"/>
          <w:sz w:val="24"/>
          <w:szCs w:val="24"/>
          <w:lang w:eastAsia="en-IE"/>
          <w14:ligatures w14:val="none"/>
        </w:rPr>
        <w:t xml:space="preserve"> projects.</w:t>
      </w:r>
    </w:p>
    <w:p w14:paraId="555F1C6A" w14:textId="77777777" w:rsidR="007B6C20" w:rsidRDefault="007B6C20" w:rsidP="007B6C20">
      <w:pPr>
        <w:spacing w:after="0" w:line="240" w:lineRule="auto"/>
        <w:rPr>
          <w:rFonts w:ascii="Arial" w:eastAsia="Times New Roman" w:hAnsi="Arial" w:cs="Arial"/>
          <w:kern w:val="0"/>
          <w:sz w:val="24"/>
          <w:szCs w:val="24"/>
          <w:lang w:eastAsia="en-IE"/>
          <w14:ligatures w14:val="none"/>
        </w:rPr>
      </w:pPr>
    </w:p>
    <w:p w14:paraId="1CD655B9" w14:textId="77777777" w:rsidR="007B6C20" w:rsidRDefault="007B6C20" w:rsidP="007B6C20">
      <w:pPr>
        <w:spacing w:after="0" w:line="240" w:lineRule="auto"/>
        <w:rPr>
          <w:rFonts w:ascii="Arial" w:eastAsia="Times New Roman" w:hAnsi="Arial" w:cs="Arial"/>
          <w:kern w:val="0"/>
          <w:sz w:val="24"/>
          <w:szCs w:val="24"/>
          <w:lang w:eastAsia="en-IE"/>
          <w14:ligatures w14:val="none"/>
        </w:rPr>
      </w:pPr>
    </w:p>
    <w:p w14:paraId="468311C1" w14:textId="76000A4D" w:rsidR="007B6C20" w:rsidRPr="007B6C20" w:rsidRDefault="007B6C20" w:rsidP="007B6C20">
      <w:pPr>
        <w:spacing w:after="0" w:line="240" w:lineRule="auto"/>
        <w:rPr>
          <w:rFonts w:ascii="Arial" w:eastAsia="Times New Roman" w:hAnsi="Arial" w:cs="Arial"/>
          <w:b/>
          <w:bCs/>
          <w:kern w:val="0"/>
          <w:sz w:val="24"/>
          <w:szCs w:val="24"/>
          <w:lang w:eastAsia="en-IE"/>
          <w14:ligatures w14:val="none"/>
        </w:rPr>
      </w:pPr>
      <w:r w:rsidRPr="007B6C20">
        <w:rPr>
          <w:rFonts w:ascii="Arial" w:eastAsia="Times New Roman" w:hAnsi="Arial" w:cs="Arial"/>
          <w:b/>
          <w:bCs/>
          <w:kern w:val="0"/>
          <w:sz w:val="24"/>
          <w:szCs w:val="24"/>
          <w:lang w:eastAsia="en-IE"/>
          <w14:ligatures w14:val="none"/>
        </w:rPr>
        <w:t>Resources:</w:t>
      </w:r>
    </w:p>
    <w:p w14:paraId="38DB4394" w14:textId="4CA8E7DF" w:rsidR="007B6C20" w:rsidRDefault="007B6C20" w:rsidP="007B6C20">
      <w:pPr>
        <w:spacing w:after="0" w:line="240" w:lineRule="auto"/>
        <w:rPr>
          <w:rFonts w:ascii="Arial" w:eastAsia="Times New Roman" w:hAnsi="Arial" w:cs="Arial"/>
          <w:kern w:val="0"/>
          <w:sz w:val="24"/>
          <w:szCs w:val="24"/>
          <w:lang w:eastAsia="en-IE"/>
          <w14:ligatures w14:val="none"/>
        </w:rPr>
      </w:pPr>
      <w:hyperlink r:id="rId5" w:history="1">
        <w:r w:rsidRPr="007D3022">
          <w:rPr>
            <w:rStyle w:val="Hyperlink"/>
            <w:rFonts w:ascii="Arial" w:eastAsia="Times New Roman" w:hAnsi="Arial" w:cs="Arial"/>
            <w:kern w:val="0"/>
            <w:sz w:val="24"/>
            <w:szCs w:val="24"/>
            <w:lang w:eastAsia="en-IE"/>
            <w14:ligatures w14:val="none"/>
          </w:rPr>
          <w:t>www.epa.ie</w:t>
        </w:r>
      </w:hyperlink>
    </w:p>
    <w:p w14:paraId="70AB81A3" w14:textId="607E38AE" w:rsidR="007B6C20" w:rsidRDefault="007B6C20" w:rsidP="007B6C20">
      <w:pPr>
        <w:spacing w:after="0" w:line="240" w:lineRule="auto"/>
        <w:rPr>
          <w:rFonts w:ascii="Arial" w:eastAsia="Times New Roman" w:hAnsi="Arial" w:cs="Arial"/>
          <w:kern w:val="0"/>
          <w:sz w:val="24"/>
          <w:szCs w:val="24"/>
          <w:lang w:eastAsia="en-IE"/>
          <w14:ligatures w14:val="none"/>
        </w:rPr>
      </w:pPr>
      <w:hyperlink r:id="rId6" w:history="1">
        <w:r w:rsidRPr="007D3022">
          <w:rPr>
            <w:rStyle w:val="Hyperlink"/>
            <w:rFonts w:ascii="Arial" w:eastAsia="Times New Roman" w:hAnsi="Arial" w:cs="Arial"/>
            <w:kern w:val="0"/>
            <w:sz w:val="24"/>
            <w:szCs w:val="24"/>
            <w:lang w:eastAsia="en-IE"/>
            <w14:ligatures w14:val="none"/>
          </w:rPr>
          <w:t>www.ourstoprotect.ie</w:t>
        </w:r>
      </w:hyperlink>
    </w:p>
    <w:p w14:paraId="6939A3B7" w14:textId="77777777" w:rsidR="007B6C20" w:rsidRDefault="007B6C20" w:rsidP="007B6C20">
      <w:pPr>
        <w:spacing w:after="0" w:line="240" w:lineRule="auto"/>
        <w:rPr>
          <w:rFonts w:ascii="Arial" w:eastAsia="Times New Roman" w:hAnsi="Arial" w:cs="Arial"/>
          <w:kern w:val="0"/>
          <w:sz w:val="24"/>
          <w:szCs w:val="24"/>
          <w:lang w:eastAsia="en-IE"/>
          <w14:ligatures w14:val="none"/>
        </w:rPr>
      </w:pPr>
    </w:p>
    <w:p w14:paraId="62614419" w14:textId="77777777" w:rsidR="007B6C20" w:rsidRDefault="007B6C20" w:rsidP="007B6C20">
      <w:pPr>
        <w:spacing w:after="0" w:line="240" w:lineRule="auto"/>
        <w:rPr>
          <w:rFonts w:ascii="Arial" w:eastAsia="Times New Roman" w:hAnsi="Arial" w:cs="Arial"/>
          <w:kern w:val="0"/>
          <w:sz w:val="24"/>
          <w:szCs w:val="24"/>
          <w:lang w:eastAsia="en-IE"/>
          <w14:ligatures w14:val="none"/>
        </w:rPr>
      </w:pPr>
    </w:p>
    <w:p w14:paraId="7050F89E" w14:textId="77777777" w:rsidR="007B6C20" w:rsidRPr="007B6C20" w:rsidRDefault="007B6C20" w:rsidP="007B6C20">
      <w:pPr>
        <w:spacing w:after="0" w:line="240" w:lineRule="auto"/>
        <w:rPr>
          <w:rFonts w:ascii="Arial" w:eastAsia="Times New Roman" w:hAnsi="Arial" w:cs="Arial"/>
          <w:kern w:val="0"/>
          <w:sz w:val="24"/>
          <w:szCs w:val="24"/>
          <w:lang w:eastAsia="en-IE"/>
          <w14:ligatures w14:val="none"/>
        </w:rPr>
      </w:pPr>
    </w:p>
    <w:p w14:paraId="4A3E8277" w14:textId="66D1B9BA" w:rsidR="00807A62" w:rsidRPr="007B6C20" w:rsidRDefault="007B6C20" w:rsidP="007B6C20">
      <w:pPr>
        <w:spacing w:after="0" w:line="240" w:lineRule="auto"/>
        <w:rPr>
          <w:rFonts w:ascii="Arial" w:eastAsia="Times New Roman" w:hAnsi="Arial" w:cs="Arial"/>
          <w:kern w:val="0"/>
          <w:sz w:val="24"/>
          <w:szCs w:val="24"/>
          <w:lang w:eastAsia="en-IE"/>
          <w14:ligatures w14:val="none"/>
        </w:rPr>
      </w:pPr>
      <w:r w:rsidRPr="007B6C20">
        <w:rPr>
          <w:rFonts w:ascii="Arial" w:eastAsia="Times New Roman" w:hAnsi="Arial" w:cs="Arial"/>
          <w:b/>
          <w:bCs/>
          <w:kern w:val="0"/>
          <w:sz w:val="24"/>
          <w:szCs w:val="24"/>
          <w:lang w:eastAsia="en-IE"/>
          <w14:ligatures w14:val="none"/>
        </w:rPr>
        <w:t>  </w:t>
      </w:r>
    </w:p>
    <w:sectPr w:rsidR="00807A62" w:rsidRPr="007B6C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877E5"/>
    <w:multiLevelType w:val="multilevel"/>
    <w:tmpl w:val="D05E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93061BF"/>
    <w:multiLevelType w:val="multilevel"/>
    <w:tmpl w:val="4C8A9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F1F4757"/>
    <w:multiLevelType w:val="multilevel"/>
    <w:tmpl w:val="1578E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44B3D89"/>
    <w:multiLevelType w:val="hybridMultilevel"/>
    <w:tmpl w:val="BFC46A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364089672">
    <w:abstractNumId w:val="2"/>
  </w:num>
  <w:num w:numId="2" w16cid:durableId="1501894779">
    <w:abstractNumId w:val="0"/>
  </w:num>
  <w:num w:numId="3" w16cid:durableId="1416972964">
    <w:abstractNumId w:val="1"/>
  </w:num>
  <w:num w:numId="4" w16cid:durableId="109588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B6C20"/>
    <w:rsid w:val="007B6C20"/>
    <w:rsid w:val="00807A62"/>
    <w:rsid w:val="00D14077"/>
    <w:rsid w:val="00F470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40814"/>
  <w15:chartTrackingRefBased/>
  <w15:docId w15:val="{66A84F7E-A124-45BD-9AF3-7F594EE5F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B6C20"/>
    <w:pPr>
      <w:spacing w:before="100" w:beforeAutospacing="1" w:after="100" w:afterAutospacing="1" w:line="240" w:lineRule="auto"/>
    </w:pPr>
    <w:rPr>
      <w:rFonts w:ascii="Times New Roman" w:eastAsia="Times New Roman" w:hAnsi="Times New Roman" w:cs="Times New Roman"/>
      <w:kern w:val="0"/>
      <w:sz w:val="24"/>
      <w:szCs w:val="24"/>
      <w:lang w:eastAsia="en-IE"/>
    </w:rPr>
  </w:style>
  <w:style w:type="character" w:styleId="Hyperlink">
    <w:name w:val="Hyperlink"/>
    <w:basedOn w:val="DefaultParagraphFont"/>
    <w:uiPriority w:val="99"/>
    <w:unhideWhenUsed/>
    <w:rsid w:val="007B6C20"/>
    <w:rPr>
      <w:color w:val="0000FF"/>
      <w:u w:val="single"/>
    </w:rPr>
  </w:style>
  <w:style w:type="paragraph" w:styleId="ListParagraph">
    <w:name w:val="List Paragraph"/>
    <w:basedOn w:val="Normal"/>
    <w:uiPriority w:val="34"/>
    <w:qFormat/>
    <w:rsid w:val="007B6C20"/>
    <w:pPr>
      <w:ind w:left="720"/>
      <w:contextualSpacing/>
    </w:pPr>
  </w:style>
  <w:style w:type="character" w:styleId="UnresolvedMention">
    <w:name w:val="Unresolved Mention"/>
    <w:basedOn w:val="DefaultParagraphFont"/>
    <w:uiPriority w:val="99"/>
    <w:semiHidden/>
    <w:unhideWhenUsed/>
    <w:rsid w:val="007B6C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69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urstoprotect.ie" TargetMode="External"/><Relationship Id="rId5" Type="http://schemas.openxmlformats.org/officeDocument/2006/relationships/hyperlink" Target="http://www.epa.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Ethna Quirke</dc:creator>
  <cp:keywords/>
  <dc:description/>
  <cp:lastModifiedBy>Ethna Quirke</cp:lastModifiedBy>
  <cp:revision>1</cp:revision>
  <dcterms:created xsi:type="dcterms:W3CDTF">2024-02-15T11:08:00Z</dcterms:created>
  <dcterms:modified xsi:type="dcterms:W3CDTF">2024-02-15T11:21:00Z</dcterms:modified>
</cp:coreProperties>
</file>